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4FBC8" w14:textId="77777777" w:rsidR="00435295" w:rsidRPr="002322B0" w:rsidRDefault="00435295" w:rsidP="00435295">
      <w:pPr>
        <w:tabs>
          <w:tab w:val="center" w:pos="4320"/>
        </w:tabs>
        <w:ind w:left="-567" w:right="-241"/>
        <w:jc w:val="center"/>
        <w:rPr>
          <w:rFonts w:ascii="Times New Roman" w:hAnsi="Times New Roman" w:cs="Times New Roman"/>
          <w:color w:val="000000"/>
          <w:sz w:val="20"/>
          <w:szCs w:val="20"/>
        </w:rPr>
      </w:pPr>
      <w:r w:rsidRPr="002322B0">
        <w:rPr>
          <w:rFonts w:ascii="Times New Roman" w:hAnsi="Times New Roman" w:cs="Times New Roman"/>
          <w:color w:val="000000"/>
          <w:sz w:val="20"/>
          <w:szCs w:val="20"/>
        </w:rPr>
        <w:t>UNIVERSITY OF ALBERTA</w:t>
      </w:r>
    </w:p>
    <w:p w14:paraId="7DABF966" w14:textId="77777777" w:rsidR="00435295" w:rsidRPr="002322B0" w:rsidRDefault="00435295" w:rsidP="00435295">
      <w:pPr>
        <w:tabs>
          <w:tab w:val="center" w:pos="4320"/>
        </w:tabs>
        <w:ind w:left="-567" w:right="-241"/>
        <w:jc w:val="center"/>
        <w:rPr>
          <w:rFonts w:ascii="Times New Roman" w:hAnsi="Times New Roman" w:cs="Times New Roman"/>
          <w:color w:val="000000"/>
          <w:sz w:val="20"/>
          <w:szCs w:val="20"/>
        </w:rPr>
      </w:pPr>
      <w:r w:rsidRPr="002322B0">
        <w:rPr>
          <w:rFonts w:ascii="Times New Roman" w:hAnsi="Times New Roman" w:cs="Times New Roman"/>
          <w:color w:val="000000"/>
          <w:sz w:val="20"/>
          <w:szCs w:val="20"/>
        </w:rPr>
        <w:t>Department of Biological Sciences</w:t>
      </w:r>
    </w:p>
    <w:p w14:paraId="498BC4C7" w14:textId="77777777" w:rsidR="00435295" w:rsidRPr="002322B0" w:rsidRDefault="00435295" w:rsidP="00435295">
      <w:pPr>
        <w:tabs>
          <w:tab w:val="center" w:pos="4320"/>
        </w:tabs>
        <w:ind w:left="-567" w:right="-241"/>
        <w:jc w:val="center"/>
        <w:rPr>
          <w:rFonts w:ascii="Times New Roman" w:hAnsi="Times New Roman" w:cs="Times New Roman"/>
          <w:b/>
          <w:color w:val="000000"/>
          <w:sz w:val="20"/>
          <w:szCs w:val="20"/>
        </w:rPr>
      </w:pPr>
    </w:p>
    <w:p w14:paraId="1208D066" w14:textId="082E46D5" w:rsidR="00435295" w:rsidRPr="002322B0" w:rsidRDefault="00435295" w:rsidP="00435295">
      <w:pPr>
        <w:tabs>
          <w:tab w:val="center" w:pos="4320"/>
        </w:tabs>
        <w:ind w:left="-567" w:right="-241"/>
        <w:jc w:val="center"/>
        <w:rPr>
          <w:rFonts w:ascii="Times New Roman" w:hAnsi="Times New Roman" w:cs="Times New Roman"/>
          <w:b/>
          <w:color w:val="000000"/>
          <w:sz w:val="20"/>
          <w:szCs w:val="20"/>
        </w:rPr>
      </w:pPr>
      <w:r w:rsidRPr="002322B0">
        <w:rPr>
          <w:rFonts w:ascii="Times New Roman" w:hAnsi="Times New Roman" w:cs="Times New Roman"/>
          <w:b/>
          <w:color w:val="000000"/>
          <w:sz w:val="20"/>
          <w:szCs w:val="20"/>
        </w:rPr>
        <w:t>Tenur</w:t>
      </w:r>
      <w:r w:rsidR="003C2F0E" w:rsidRPr="002322B0">
        <w:rPr>
          <w:rFonts w:ascii="Times New Roman" w:hAnsi="Times New Roman" w:cs="Times New Roman"/>
          <w:b/>
          <w:color w:val="000000"/>
          <w:sz w:val="20"/>
          <w:szCs w:val="20"/>
        </w:rPr>
        <w:t>e-track position in Metabolomics</w:t>
      </w:r>
    </w:p>
    <w:p w14:paraId="772FA52E" w14:textId="77777777" w:rsidR="00435295" w:rsidRPr="002322B0" w:rsidRDefault="00435295" w:rsidP="00435295">
      <w:pPr>
        <w:tabs>
          <w:tab w:val="center" w:pos="4320"/>
        </w:tabs>
        <w:ind w:left="-567" w:right="-241"/>
        <w:jc w:val="center"/>
        <w:rPr>
          <w:rFonts w:ascii="Times New Roman" w:hAnsi="Times New Roman" w:cs="Times New Roman"/>
          <w:caps/>
          <w:color w:val="000000"/>
          <w:sz w:val="20"/>
          <w:szCs w:val="20"/>
        </w:rPr>
      </w:pPr>
      <w:r w:rsidRPr="002322B0">
        <w:rPr>
          <w:rFonts w:ascii="Times New Roman" w:hAnsi="Times New Roman" w:cs="Times New Roman"/>
          <w:b/>
          <w:color w:val="000000"/>
          <w:sz w:val="20"/>
          <w:szCs w:val="20"/>
        </w:rPr>
        <w:t>Assistant/Associate Professor</w:t>
      </w:r>
    </w:p>
    <w:p w14:paraId="76DEFBFA" w14:textId="38B00EC0" w:rsidR="003C2F0E" w:rsidRPr="002322B0" w:rsidRDefault="00DE6652" w:rsidP="00435295">
      <w:pPr>
        <w:pStyle w:val="NormalWeb"/>
        <w:spacing w:before="120" w:beforeAutospacing="0" w:after="0" w:afterAutospacing="0"/>
        <w:ind w:left="-567" w:right="-241"/>
        <w:jc w:val="both"/>
        <w:rPr>
          <w:rFonts w:ascii="Times New Roman" w:hAnsi="Times New Roman"/>
        </w:rPr>
      </w:pPr>
      <w:r w:rsidRPr="002322B0">
        <w:rPr>
          <w:rFonts w:ascii="Times New Roman" w:hAnsi="Times New Roman"/>
        </w:rPr>
        <w:t>We invite applications for a tenure-track position at the Assistant or Associate Pr</w:t>
      </w:r>
      <w:r w:rsidR="003C2F0E" w:rsidRPr="002322B0">
        <w:rPr>
          <w:rFonts w:ascii="Times New Roman" w:hAnsi="Times New Roman"/>
        </w:rPr>
        <w:t>ofessor level in Metabolomics</w:t>
      </w:r>
      <w:r w:rsidR="00435295" w:rsidRPr="002322B0">
        <w:rPr>
          <w:rFonts w:ascii="Times New Roman" w:hAnsi="Times New Roman"/>
        </w:rPr>
        <w:t xml:space="preserve">. </w:t>
      </w:r>
      <w:r w:rsidR="00C36BC0" w:rsidRPr="002322B0">
        <w:rPr>
          <w:rFonts w:ascii="Times New Roman" w:hAnsi="Times New Roman"/>
        </w:rPr>
        <w:t xml:space="preserve">We are looking for an individual with a keen desire to develop and lead an independent research program in metabolomics. </w:t>
      </w:r>
    </w:p>
    <w:p w14:paraId="43F77038" w14:textId="3677BC33" w:rsidR="00DE6652" w:rsidRPr="002322B0" w:rsidRDefault="00DE6652" w:rsidP="00435295">
      <w:pPr>
        <w:pStyle w:val="NormalWeb"/>
        <w:spacing w:before="120" w:beforeAutospacing="0" w:after="0" w:afterAutospacing="0"/>
        <w:ind w:left="-567" w:right="-241"/>
        <w:jc w:val="both"/>
        <w:rPr>
          <w:rFonts w:ascii="Times New Roman" w:hAnsi="Times New Roman"/>
        </w:rPr>
      </w:pPr>
      <w:r w:rsidRPr="002322B0">
        <w:rPr>
          <w:rFonts w:ascii="Times New Roman" w:hAnsi="Times New Roman"/>
        </w:rPr>
        <w:t>The Department of Biological Sciences (</w:t>
      </w:r>
      <w:hyperlink r:id="rId8" w:history="1">
        <w:r w:rsidRPr="002322B0">
          <w:rPr>
            <w:rStyle w:val="Hyperlink"/>
            <w:rFonts w:ascii="Times New Roman" w:hAnsi="Times New Roman"/>
          </w:rPr>
          <w:t>https://uofa.ualberta.ca/biological-sciences</w:t>
        </w:r>
      </w:hyperlink>
      <w:r w:rsidRPr="002322B0">
        <w:rPr>
          <w:rFonts w:ascii="Times New Roman" w:hAnsi="Times New Roman"/>
        </w:rPr>
        <w:t>) is one of the largest in North America, with 65 faculty memb</w:t>
      </w:r>
      <w:r w:rsidR="00435295" w:rsidRPr="002322B0">
        <w:rPr>
          <w:rFonts w:ascii="Times New Roman" w:hAnsi="Times New Roman"/>
        </w:rPr>
        <w:t xml:space="preserve">ers and 250 graduate students. </w:t>
      </w:r>
      <w:r w:rsidRPr="002322B0">
        <w:rPr>
          <w:rFonts w:ascii="Times New Roman" w:hAnsi="Times New Roman"/>
        </w:rPr>
        <w:t>This concentration of biologists offers a collegial environment for collaboration among ecologists, mathematical biologists, organismal biologists, molecular biologists, physiologists</w:t>
      </w:r>
      <w:r w:rsidR="00435295" w:rsidRPr="002322B0">
        <w:rPr>
          <w:rFonts w:ascii="Times New Roman" w:hAnsi="Times New Roman"/>
        </w:rPr>
        <w:t xml:space="preserve">, and evolutionary biologists. </w:t>
      </w:r>
      <w:r w:rsidRPr="002322B0">
        <w:rPr>
          <w:rFonts w:ascii="Times New Roman" w:hAnsi="Times New Roman"/>
        </w:rPr>
        <w:t xml:space="preserve">Exceptional infrastructure supported by both the Department and the Faculty of Science, includes field stations (e.g. </w:t>
      </w:r>
      <w:proofErr w:type="spellStart"/>
      <w:r w:rsidRPr="002322B0">
        <w:rPr>
          <w:rFonts w:ascii="Times New Roman" w:hAnsi="Times New Roman"/>
        </w:rPr>
        <w:t>B</w:t>
      </w:r>
      <w:r w:rsidR="00435295" w:rsidRPr="002322B0">
        <w:rPr>
          <w:rFonts w:ascii="Times New Roman" w:hAnsi="Times New Roman"/>
        </w:rPr>
        <w:t>amfield</w:t>
      </w:r>
      <w:proofErr w:type="spellEnd"/>
      <w:r w:rsidR="00435295" w:rsidRPr="002322B0">
        <w:rPr>
          <w:rFonts w:ascii="Times New Roman" w:hAnsi="Times New Roman"/>
        </w:rPr>
        <w:t xml:space="preserve"> Marine Sciences Centre</w:t>
      </w:r>
      <w:r w:rsidRPr="002322B0">
        <w:rPr>
          <w:rFonts w:ascii="Times New Roman" w:hAnsi="Times New Roman"/>
        </w:rPr>
        <w:t>), plant growth facilities, museums, and access to service units in chemical instrumentation, molecular biology, plant/</w:t>
      </w:r>
      <w:r w:rsidR="00435295" w:rsidRPr="002322B0">
        <w:rPr>
          <w:rFonts w:ascii="Times New Roman" w:hAnsi="Times New Roman"/>
        </w:rPr>
        <w:t xml:space="preserve">soil analysis, </w:t>
      </w:r>
      <w:r w:rsidR="00FE3725" w:rsidRPr="002322B0">
        <w:rPr>
          <w:rFonts w:ascii="Times New Roman" w:hAnsi="Times New Roman"/>
        </w:rPr>
        <w:t>and microscopy.</w:t>
      </w:r>
    </w:p>
    <w:p w14:paraId="7EAEB32C" w14:textId="17D3226C" w:rsidR="00C36BC0" w:rsidRPr="002322B0" w:rsidRDefault="00C36BC0" w:rsidP="00435295">
      <w:pPr>
        <w:pStyle w:val="NormalWeb"/>
        <w:spacing w:before="120" w:beforeAutospacing="0" w:after="0" w:afterAutospacing="0"/>
        <w:ind w:left="-567" w:right="-241"/>
        <w:jc w:val="both"/>
        <w:rPr>
          <w:rFonts w:ascii="Times New Roman" w:hAnsi="Times New Roman"/>
        </w:rPr>
      </w:pPr>
      <w:r w:rsidRPr="00D92DAD">
        <w:rPr>
          <w:rFonts w:ascii="Times New Roman" w:hAnsi="Times New Roman"/>
        </w:rPr>
        <w:t xml:space="preserve">The </w:t>
      </w:r>
      <w:r w:rsidR="00D272A2" w:rsidRPr="00D92DAD">
        <w:rPr>
          <w:rFonts w:ascii="Times New Roman" w:hAnsi="Times New Roman"/>
        </w:rPr>
        <w:t xml:space="preserve">successful </w:t>
      </w:r>
      <w:r w:rsidRPr="00D92DAD">
        <w:rPr>
          <w:rFonts w:ascii="Times New Roman" w:hAnsi="Times New Roman"/>
        </w:rPr>
        <w:t xml:space="preserve">candidate </w:t>
      </w:r>
      <w:r w:rsidR="00D272A2" w:rsidRPr="00D92DAD">
        <w:rPr>
          <w:rFonts w:ascii="Times New Roman" w:hAnsi="Times New Roman"/>
        </w:rPr>
        <w:t xml:space="preserve">will </w:t>
      </w:r>
      <w:r w:rsidRPr="00D92DAD">
        <w:rPr>
          <w:rFonts w:ascii="Times New Roman" w:hAnsi="Times New Roman"/>
        </w:rPr>
        <w:t>have a PhD in analytical chemistry or analytical bioche</w:t>
      </w:r>
      <w:r w:rsidR="00D92DAD">
        <w:rPr>
          <w:rFonts w:ascii="Times New Roman" w:hAnsi="Times New Roman"/>
        </w:rPr>
        <w:t>mistry along with a minimum of two</w:t>
      </w:r>
      <w:r w:rsidRPr="00D92DAD">
        <w:rPr>
          <w:rFonts w:ascii="Times New Roman" w:hAnsi="Times New Roman"/>
        </w:rPr>
        <w:t xml:space="preserve"> years of post-doctoral or industrial experience in metabolomics. </w:t>
      </w:r>
      <w:r w:rsidR="00D272A2" w:rsidRPr="00D92DAD">
        <w:rPr>
          <w:rFonts w:ascii="Times New Roman" w:hAnsi="Times New Roman"/>
        </w:rPr>
        <w:t xml:space="preserve">Applicants will </w:t>
      </w:r>
      <w:r w:rsidRPr="00D92DAD">
        <w:rPr>
          <w:rFonts w:ascii="Times New Roman" w:hAnsi="Times New Roman"/>
        </w:rPr>
        <w:t>have a track record of publishing high quality metabolomics research focused on at least one of the following areas: human health, animal systems, microbes, plants, or the environm</w:t>
      </w:r>
      <w:r w:rsidR="00114B1B" w:rsidRPr="00D92DAD">
        <w:rPr>
          <w:rFonts w:ascii="Times New Roman" w:hAnsi="Times New Roman"/>
        </w:rPr>
        <w:t xml:space="preserve">ent. The individual hired for this position </w:t>
      </w:r>
      <w:r w:rsidR="00D272A2" w:rsidRPr="00D92DAD">
        <w:rPr>
          <w:rFonts w:ascii="Times New Roman" w:hAnsi="Times New Roman"/>
        </w:rPr>
        <w:t xml:space="preserve">will </w:t>
      </w:r>
      <w:r w:rsidR="00114B1B" w:rsidRPr="00D92DAD">
        <w:rPr>
          <w:rFonts w:ascii="Times New Roman" w:hAnsi="Times New Roman"/>
        </w:rPr>
        <w:t>be a “team player” who is also capable of developing and leading an independent research program, be</w:t>
      </w:r>
      <w:r w:rsidR="00B32185" w:rsidRPr="00D92DAD">
        <w:rPr>
          <w:rFonts w:ascii="Times New Roman" w:hAnsi="Times New Roman"/>
        </w:rPr>
        <w:t xml:space="preserve"> </w:t>
      </w:r>
      <w:r w:rsidR="00114B1B" w:rsidRPr="00D92DAD">
        <w:rPr>
          <w:rFonts w:ascii="Times New Roman" w:hAnsi="Times New Roman"/>
        </w:rPr>
        <w:t xml:space="preserve">familiar with the operation and maintenance of HPLC/UPLC systems, LC-MS/MS instruments and/or GC-MS instruments, and be well acquainted with the computational and statistical techniques used to identify metabolites and to process or interpret </w:t>
      </w:r>
      <w:bookmarkStart w:id="0" w:name="_GoBack"/>
      <w:bookmarkEnd w:id="0"/>
      <w:proofErr w:type="spellStart"/>
      <w:r w:rsidR="00114B1B" w:rsidRPr="00D92DAD">
        <w:rPr>
          <w:rFonts w:ascii="Times New Roman" w:hAnsi="Times New Roman"/>
        </w:rPr>
        <w:t>metabolomic</w:t>
      </w:r>
      <w:proofErr w:type="spellEnd"/>
      <w:r w:rsidR="00114B1B" w:rsidRPr="00D92DAD">
        <w:rPr>
          <w:rFonts w:ascii="Times New Roman" w:hAnsi="Times New Roman"/>
        </w:rPr>
        <w:t xml:space="preserve"> data. Skills in computer programming or database development</w:t>
      </w:r>
      <w:r w:rsidR="00114B1B" w:rsidRPr="002322B0">
        <w:rPr>
          <w:rFonts w:ascii="Times New Roman" w:hAnsi="Times New Roman"/>
        </w:rPr>
        <w:t xml:space="preserve"> would be particularly advantageous. </w:t>
      </w:r>
      <w:r w:rsidRPr="002322B0">
        <w:rPr>
          <w:rFonts w:ascii="Times New Roman" w:hAnsi="Times New Roman"/>
        </w:rPr>
        <w:t>In addition to a generous start-up package, the candidate will be able to access more than $7 million worth analytical and computational resources available through The Metabolomics Innovation Centre (TMIC) – Canada’s national metabolomics laboratory. The individual hired for this position will also be expected to work collaboratively with TMIC’s research team.</w:t>
      </w:r>
    </w:p>
    <w:p w14:paraId="576FEBED" w14:textId="5914657D" w:rsidR="00C36BC0" w:rsidRPr="002322B0" w:rsidRDefault="00C36BC0" w:rsidP="00C36BC0">
      <w:pPr>
        <w:pStyle w:val="NormalWeb"/>
        <w:spacing w:before="120" w:beforeAutospacing="0" w:after="0" w:afterAutospacing="0"/>
        <w:ind w:left="-567" w:right="-241"/>
        <w:jc w:val="both"/>
        <w:rPr>
          <w:rFonts w:ascii="Times New Roman" w:hAnsi="Times New Roman"/>
        </w:rPr>
      </w:pPr>
      <w:r w:rsidRPr="002322B0">
        <w:rPr>
          <w:rFonts w:ascii="Times New Roman" w:hAnsi="Times New Roman"/>
        </w:rPr>
        <w:t>The successful candidate will be expected to contribute to a vibrant, forward-looking Department through teaching in the Department’s undergraduate and graduate programmes; building upon their expertise to develop an independent, original, externally funded research programme that includes the ability to recruit and supervise undergraduate and graduate students; and contributing to a collegial environment through service.</w:t>
      </w:r>
      <w:r w:rsidR="006A58D4" w:rsidRPr="002322B0">
        <w:rPr>
          <w:rFonts w:ascii="Times New Roman" w:hAnsi="Times New Roman"/>
        </w:rPr>
        <w:t xml:space="preserve"> Cross-appointments to other departments and faculties could be arranged depending on the candidate’s research focus.</w:t>
      </w:r>
    </w:p>
    <w:p w14:paraId="6026F4C4" w14:textId="0F1C9BE5" w:rsidR="00DE6652" w:rsidRPr="002322B0" w:rsidRDefault="00DE6652" w:rsidP="00435295">
      <w:pPr>
        <w:pStyle w:val="NormalWeb"/>
        <w:spacing w:before="120" w:beforeAutospacing="0" w:after="0" w:afterAutospacing="0"/>
        <w:ind w:left="-567" w:right="-241"/>
        <w:jc w:val="both"/>
        <w:rPr>
          <w:rFonts w:ascii="Times New Roman" w:hAnsi="Times New Roman"/>
        </w:rPr>
      </w:pPr>
      <w:r w:rsidRPr="002322B0">
        <w:rPr>
          <w:rFonts w:ascii="Times New Roman" w:hAnsi="Times New Roman"/>
        </w:rPr>
        <w:t xml:space="preserve">Candidates should electronically submit a curriculum vitae, a one-page summary of research plans, a one-page statement of teaching interests, and reprints of their three most significant publications to </w:t>
      </w:r>
      <w:hyperlink r:id="rId9" w:history="1">
        <w:r w:rsidR="00C36BC0" w:rsidRPr="002322B0">
          <w:rPr>
            <w:rStyle w:val="Hyperlink"/>
            <w:rFonts w:ascii="Times New Roman" w:hAnsi="Times New Roman"/>
          </w:rPr>
          <w:t>metabolomics@ualberta.ca</w:t>
        </w:r>
      </w:hyperlink>
      <w:r w:rsidRPr="002322B0">
        <w:rPr>
          <w:rFonts w:ascii="Times New Roman" w:hAnsi="Times New Roman"/>
        </w:rPr>
        <w:t xml:space="preserve">. Applicants must also arrange for three letters of reference to be sent to the attention of the Chair to </w:t>
      </w:r>
      <w:hyperlink r:id="rId10" w:history="1">
        <w:r w:rsidR="00C36BC0" w:rsidRPr="002322B0">
          <w:rPr>
            <w:rStyle w:val="Hyperlink"/>
            <w:rFonts w:ascii="Times New Roman" w:hAnsi="Times New Roman"/>
          </w:rPr>
          <w:t>metabolomics@ualberta.ca</w:t>
        </w:r>
      </w:hyperlink>
      <w:r w:rsidRPr="002322B0">
        <w:rPr>
          <w:rFonts w:ascii="Times New Roman" w:hAnsi="Times New Roman"/>
        </w:rPr>
        <w:t>.</w:t>
      </w:r>
    </w:p>
    <w:p w14:paraId="5188EFA0" w14:textId="03D29621" w:rsidR="00DE6652" w:rsidRDefault="00DE6652" w:rsidP="00435295">
      <w:pPr>
        <w:pStyle w:val="NormalWeb"/>
        <w:spacing w:before="120" w:beforeAutospacing="0" w:after="0" w:afterAutospacing="0"/>
        <w:ind w:left="-567" w:right="-241"/>
        <w:jc w:val="both"/>
        <w:rPr>
          <w:rFonts w:ascii="Times New Roman" w:hAnsi="Times New Roman"/>
        </w:rPr>
      </w:pPr>
      <w:r w:rsidRPr="002322B0">
        <w:rPr>
          <w:rFonts w:ascii="Times New Roman" w:hAnsi="Times New Roman"/>
        </w:rPr>
        <w:t xml:space="preserve">All correspondence should be </w:t>
      </w:r>
      <w:r w:rsidR="00AF2271" w:rsidRPr="002322B0">
        <w:rPr>
          <w:rFonts w:ascii="Times New Roman" w:hAnsi="Times New Roman"/>
        </w:rPr>
        <w:t xml:space="preserve">emailed to: </w:t>
      </w:r>
      <w:hyperlink r:id="rId11" w:history="1">
        <w:r w:rsidR="00AF2271" w:rsidRPr="002322B0">
          <w:rPr>
            <w:rStyle w:val="Hyperlink"/>
            <w:rFonts w:ascii="Times New Roman" w:hAnsi="Times New Roman"/>
          </w:rPr>
          <w:t>metabolomics@ualberta.ca</w:t>
        </w:r>
      </w:hyperlink>
      <w:r w:rsidR="00AF2271" w:rsidRPr="002322B0">
        <w:rPr>
          <w:rFonts w:ascii="Times New Roman" w:hAnsi="Times New Roman"/>
        </w:rPr>
        <w:t xml:space="preserve"> and </w:t>
      </w:r>
      <w:r w:rsidRPr="002322B0">
        <w:rPr>
          <w:rFonts w:ascii="Times New Roman" w:hAnsi="Times New Roman"/>
        </w:rPr>
        <w:t>addressed to:</w:t>
      </w:r>
    </w:p>
    <w:p w14:paraId="47F4343D" w14:textId="77777777" w:rsidR="00435295" w:rsidRPr="002322B0" w:rsidRDefault="00DE6652" w:rsidP="000C122F">
      <w:pPr>
        <w:pStyle w:val="NormalWeb"/>
        <w:spacing w:before="120" w:beforeAutospacing="0" w:after="0" w:afterAutospacing="0"/>
        <w:ind w:left="-567" w:right="-238"/>
        <w:rPr>
          <w:rFonts w:ascii="Times New Roman" w:hAnsi="Times New Roman"/>
        </w:rPr>
      </w:pPr>
      <w:r w:rsidRPr="002322B0">
        <w:rPr>
          <w:rFonts w:ascii="Times New Roman" w:hAnsi="Times New Roman"/>
        </w:rPr>
        <w:t>Dr. Michael Caldwell, Chair</w:t>
      </w:r>
    </w:p>
    <w:p w14:paraId="3D46961A" w14:textId="77777777" w:rsidR="00435295" w:rsidRPr="002322B0" w:rsidRDefault="00DE6652" w:rsidP="000C122F">
      <w:pPr>
        <w:pStyle w:val="NormalWeb"/>
        <w:spacing w:before="0" w:beforeAutospacing="0" w:after="0" w:afterAutospacing="0"/>
        <w:ind w:left="-567" w:right="-241"/>
        <w:rPr>
          <w:rFonts w:ascii="Times New Roman" w:hAnsi="Times New Roman"/>
        </w:rPr>
      </w:pPr>
      <w:r w:rsidRPr="002322B0">
        <w:rPr>
          <w:rFonts w:ascii="Times New Roman" w:hAnsi="Times New Roman"/>
        </w:rPr>
        <w:t>Department of Biological Sciences</w:t>
      </w:r>
    </w:p>
    <w:p w14:paraId="6C3ED73A" w14:textId="77777777" w:rsidR="00435295" w:rsidRPr="002322B0" w:rsidRDefault="00DE6652" w:rsidP="000C122F">
      <w:pPr>
        <w:pStyle w:val="NormalWeb"/>
        <w:spacing w:before="0" w:beforeAutospacing="0" w:after="0" w:afterAutospacing="0"/>
        <w:ind w:left="-567" w:right="-241"/>
        <w:rPr>
          <w:rFonts w:ascii="Times New Roman" w:hAnsi="Times New Roman"/>
        </w:rPr>
      </w:pPr>
      <w:r w:rsidRPr="002322B0">
        <w:rPr>
          <w:rFonts w:ascii="Times New Roman" w:hAnsi="Times New Roman"/>
        </w:rPr>
        <w:t>CW405 Biological Sciences Building</w:t>
      </w:r>
    </w:p>
    <w:p w14:paraId="454253E2" w14:textId="77777777" w:rsidR="00435295" w:rsidRPr="002322B0" w:rsidRDefault="00DE6652" w:rsidP="000C122F">
      <w:pPr>
        <w:pStyle w:val="NormalWeb"/>
        <w:spacing w:before="0" w:beforeAutospacing="0" w:after="0" w:afterAutospacing="0"/>
        <w:ind w:left="-567" w:right="-241"/>
        <w:rPr>
          <w:rFonts w:ascii="Times New Roman" w:hAnsi="Times New Roman"/>
        </w:rPr>
      </w:pPr>
      <w:r w:rsidRPr="002322B0">
        <w:rPr>
          <w:rFonts w:ascii="Times New Roman" w:hAnsi="Times New Roman"/>
        </w:rPr>
        <w:t>University of Alberta</w:t>
      </w:r>
    </w:p>
    <w:p w14:paraId="027E79CE" w14:textId="22032AA2" w:rsidR="00AF2271" w:rsidRPr="002322B0" w:rsidRDefault="00DE6652" w:rsidP="000C122F">
      <w:pPr>
        <w:pStyle w:val="NormalWeb"/>
        <w:spacing w:before="0" w:beforeAutospacing="0" w:after="0" w:afterAutospacing="0"/>
        <w:ind w:left="-567" w:right="-241"/>
        <w:rPr>
          <w:rFonts w:ascii="Times New Roman" w:hAnsi="Times New Roman"/>
        </w:rPr>
      </w:pPr>
      <w:r w:rsidRPr="002322B0">
        <w:rPr>
          <w:rFonts w:ascii="Times New Roman" w:hAnsi="Times New Roman"/>
        </w:rPr>
        <w:t>Edmonton, AB Canada T6G 2E9</w:t>
      </w:r>
    </w:p>
    <w:p w14:paraId="7491D70F" w14:textId="4E665781" w:rsidR="00D5728F" w:rsidRPr="002322B0" w:rsidRDefault="00D5728F" w:rsidP="00435295">
      <w:pPr>
        <w:pStyle w:val="NormalWeb"/>
        <w:spacing w:before="120" w:beforeAutospacing="0" w:after="0" w:afterAutospacing="0"/>
        <w:ind w:left="-567" w:right="-241"/>
        <w:jc w:val="both"/>
        <w:rPr>
          <w:rFonts w:ascii="Times New Roman" w:hAnsi="Times New Roman"/>
        </w:rPr>
      </w:pPr>
      <w:r w:rsidRPr="002322B0">
        <w:rPr>
          <w:rFonts w:ascii="Times New Roman" w:hAnsi="Times New Roman"/>
        </w:rPr>
        <w:t>Closin</w:t>
      </w:r>
      <w:r w:rsidRPr="00596E30">
        <w:rPr>
          <w:rFonts w:ascii="Times New Roman" w:hAnsi="Times New Roman"/>
        </w:rPr>
        <w:t xml:space="preserve">g Date: </w:t>
      </w:r>
      <w:r w:rsidR="00596E30" w:rsidRPr="00596E30">
        <w:rPr>
          <w:rFonts w:ascii="Times New Roman" w:hAnsi="Times New Roman"/>
        </w:rPr>
        <w:t>May 31</w:t>
      </w:r>
      <w:r w:rsidR="00C36BC0" w:rsidRPr="00596E30">
        <w:rPr>
          <w:rFonts w:ascii="Times New Roman" w:hAnsi="Times New Roman"/>
        </w:rPr>
        <w:t>, 2017</w:t>
      </w:r>
    </w:p>
    <w:p w14:paraId="0D5DA099" w14:textId="5ED7D097" w:rsidR="00DE6652" w:rsidRPr="002322B0" w:rsidRDefault="00DE6652" w:rsidP="00435295">
      <w:pPr>
        <w:pStyle w:val="NormalWeb"/>
        <w:spacing w:before="120" w:beforeAutospacing="0" w:after="0" w:afterAutospacing="0"/>
        <w:ind w:left="-567" w:right="-241"/>
        <w:jc w:val="both"/>
        <w:rPr>
          <w:rFonts w:ascii="Times New Roman" w:hAnsi="Times New Roman"/>
        </w:rPr>
      </w:pPr>
      <w:r w:rsidRPr="002322B0">
        <w:rPr>
          <w:rFonts w:ascii="Times New Roman" w:hAnsi="Times New Roman"/>
        </w:rPr>
        <w:t>The effective date of employm</w:t>
      </w:r>
      <w:r w:rsidR="00435295" w:rsidRPr="002322B0">
        <w:rPr>
          <w:rFonts w:ascii="Times New Roman" w:hAnsi="Times New Roman"/>
        </w:rPr>
        <w:t>ent w</w:t>
      </w:r>
      <w:r w:rsidR="00435295" w:rsidRPr="00596E30">
        <w:rPr>
          <w:rFonts w:ascii="Times New Roman" w:hAnsi="Times New Roman"/>
        </w:rPr>
        <w:t xml:space="preserve">ill be </w:t>
      </w:r>
      <w:r w:rsidR="00C36BC0" w:rsidRPr="00596E30">
        <w:rPr>
          <w:rFonts w:ascii="Times New Roman" w:hAnsi="Times New Roman"/>
        </w:rPr>
        <w:t>July 1, 2018</w:t>
      </w:r>
    </w:p>
    <w:p w14:paraId="0A98FE4A" w14:textId="67BD9F73" w:rsidR="00435295" w:rsidRPr="002322B0" w:rsidRDefault="00435295" w:rsidP="00435295">
      <w:pPr>
        <w:pStyle w:val="NormalWeb"/>
        <w:spacing w:before="120" w:beforeAutospacing="0" w:after="0" w:afterAutospacing="0"/>
        <w:ind w:left="-567" w:right="-241"/>
        <w:jc w:val="both"/>
        <w:rPr>
          <w:rFonts w:ascii="Times New Roman" w:hAnsi="Times New Roman"/>
        </w:rPr>
      </w:pPr>
      <w:r w:rsidRPr="002322B0">
        <w:rPr>
          <w:rFonts w:ascii="Times New Roman" w:hAnsi="Times New Roman"/>
        </w:rPr>
        <w:t>To assist the University in complying with mandatory reporting requirements of the Immigrat</w:t>
      </w:r>
      <w:r w:rsidR="008F4A4B">
        <w:rPr>
          <w:rFonts w:ascii="Times New Roman" w:hAnsi="Times New Roman"/>
        </w:rPr>
        <w:t>ion and Refugee Protection Act [</w:t>
      </w:r>
      <w:proofErr w:type="gramStart"/>
      <w:r w:rsidR="008F4A4B">
        <w:rPr>
          <w:rFonts w:ascii="Times New Roman" w:hAnsi="Times New Roman"/>
        </w:rPr>
        <w:t>R203(</w:t>
      </w:r>
      <w:proofErr w:type="gramEnd"/>
      <w:r w:rsidR="008F4A4B">
        <w:rPr>
          <w:rFonts w:ascii="Times New Roman" w:hAnsi="Times New Roman"/>
        </w:rPr>
        <w:t>3) (e)]</w:t>
      </w:r>
      <w:r w:rsidRPr="002322B0">
        <w:rPr>
          <w:rFonts w:ascii="Times New Roman" w:hAnsi="Times New Roman"/>
        </w:rPr>
        <w:t>, please include the first digit of your Canadian Social Insurance Number in your application. If you do not have a Canadian Social Insurance Number, please indicate this in your application. All qualified candidates are encouraged to apply; however, Canadians and permanent residents will be given priority.</w:t>
      </w:r>
    </w:p>
    <w:p w14:paraId="7770AE33" w14:textId="3FAC9A3D" w:rsidR="000733CB" w:rsidRPr="002322B0" w:rsidRDefault="00435295" w:rsidP="00435295">
      <w:pPr>
        <w:pStyle w:val="NormalWeb"/>
        <w:spacing w:before="120" w:beforeAutospacing="0" w:after="0" w:afterAutospacing="0"/>
        <w:ind w:left="-567" w:right="-241"/>
        <w:jc w:val="both"/>
        <w:rPr>
          <w:rFonts w:ascii="Times New Roman" w:hAnsi="Times New Roman"/>
          <w:b/>
        </w:rPr>
      </w:pPr>
      <w:r w:rsidRPr="002322B0">
        <w:rPr>
          <w:rFonts w:ascii="Times New Roman" w:hAnsi="Times New Roman"/>
        </w:rPr>
        <w:t>The University of Alberta hires on the basis of merit. We are committed to the principle of equity in employment. We welcome diversity and encourage applications from all qualified women and men, including persons with disabilities, members of visible minorities, and Aboriginal persons.</w:t>
      </w:r>
    </w:p>
    <w:sectPr w:rsidR="000733CB" w:rsidRPr="002322B0" w:rsidSect="00435295">
      <w:headerReference w:type="default" r:id="rId12"/>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54E71" w14:textId="77777777" w:rsidR="00435295" w:rsidRDefault="00435295" w:rsidP="00435295">
      <w:r>
        <w:separator/>
      </w:r>
    </w:p>
  </w:endnote>
  <w:endnote w:type="continuationSeparator" w:id="0">
    <w:p w14:paraId="18A4AC57" w14:textId="77777777" w:rsidR="00435295" w:rsidRDefault="00435295" w:rsidP="0043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4BE14" w14:textId="77777777" w:rsidR="00435295" w:rsidRDefault="00435295" w:rsidP="00435295">
      <w:r>
        <w:separator/>
      </w:r>
    </w:p>
  </w:footnote>
  <w:footnote w:type="continuationSeparator" w:id="0">
    <w:p w14:paraId="735986AF" w14:textId="77777777" w:rsidR="00435295" w:rsidRDefault="00435295" w:rsidP="00435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C0E3A" w14:textId="1E44CBD9" w:rsidR="00435295" w:rsidRDefault="00435295">
    <w:pPr>
      <w:pStyle w:val="Header"/>
    </w:pPr>
    <w:r w:rsidRPr="00D566F7">
      <w:rPr>
        <w:noProof/>
        <w:lang w:val="en-US"/>
      </w:rPr>
      <w:drawing>
        <wp:anchor distT="0" distB="0" distL="114300" distR="114300" simplePos="0" relativeHeight="251659264" behindDoc="0" locked="0" layoutInCell="1" allowOverlap="0" wp14:anchorId="504D0A1D" wp14:editId="4E8412DE">
          <wp:simplePos x="0" y="0"/>
          <wp:positionH relativeFrom="column">
            <wp:posOffset>1884680</wp:posOffset>
          </wp:positionH>
          <wp:positionV relativeFrom="paragraph">
            <wp:posOffset>-138430</wp:posOffset>
          </wp:positionV>
          <wp:extent cx="1905000" cy="447675"/>
          <wp:effectExtent l="0" t="0" r="0" b="9525"/>
          <wp:wrapSquare wrapText="bothSides"/>
          <wp:docPr id="1" name="Picture 4" descr="U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COLOUR"/>
                  <pic:cNvPicPr>
                    <a:picLocks noChangeAspect="1" noChangeArrowheads="1"/>
                  </pic:cNvPicPr>
                </pic:nvPicPr>
                <pic:blipFill>
                  <a:blip r:embed="rId1"/>
                  <a:srcRect/>
                  <a:stretch>
                    <a:fillRect/>
                  </a:stretch>
                </pic:blipFill>
                <pic:spPr bwMode="auto">
                  <a:xfrm>
                    <a:off x="0" y="0"/>
                    <a:ext cx="1905000" cy="44767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52"/>
    <w:rsid w:val="000733CB"/>
    <w:rsid w:val="00083E64"/>
    <w:rsid w:val="0009497A"/>
    <w:rsid w:val="000C122F"/>
    <w:rsid w:val="00112399"/>
    <w:rsid w:val="00114B1B"/>
    <w:rsid w:val="002322B0"/>
    <w:rsid w:val="00302DFD"/>
    <w:rsid w:val="003C2F0E"/>
    <w:rsid w:val="00435295"/>
    <w:rsid w:val="0045291B"/>
    <w:rsid w:val="00477682"/>
    <w:rsid w:val="004F5BD7"/>
    <w:rsid w:val="00596E30"/>
    <w:rsid w:val="005E6B15"/>
    <w:rsid w:val="006877C6"/>
    <w:rsid w:val="006A58D4"/>
    <w:rsid w:val="00852D7D"/>
    <w:rsid w:val="008B0580"/>
    <w:rsid w:val="008F4A4B"/>
    <w:rsid w:val="00947282"/>
    <w:rsid w:val="00AF2271"/>
    <w:rsid w:val="00B32185"/>
    <w:rsid w:val="00B363B8"/>
    <w:rsid w:val="00B479D8"/>
    <w:rsid w:val="00C074A7"/>
    <w:rsid w:val="00C36851"/>
    <w:rsid w:val="00C36BC0"/>
    <w:rsid w:val="00D272A2"/>
    <w:rsid w:val="00D5728F"/>
    <w:rsid w:val="00D92DAD"/>
    <w:rsid w:val="00DE6652"/>
    <w:rsid w:val="00E02185"/>
    <w:rsid w:val="00FE37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D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65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6652"/>
    <w:rPr>
      <w:b/>
      <w:bCs/>
    </w:rPr>
  </w:style>
  <w:style w:type="character" w:styleId="Hyperlink">
    <w:name w:val="Hyperlink"/>
    <w:basedOn w:val="DefaultParagraphFont"/>
    <w:uiPriority w:val="99"/>
    <w:unhideWhenUsed/>
    <w:rsid w:val="00DE6652"/>
    <w:rPr>
      <w:color w:val="0000FF"/>
      <w:u w:val="single"/>
    </w:rPr>
  </w:style>
  <w:style w:type="paragraph" w:styleId="Header">
    <w:name w:val="header"/>
    <w:basedOn w:val="Normal"/>
    <w:link w:val="HeaderChar"/>
    <w:uiPriority w:val="99"/>
    <w:unhideWhenUsed/>
    <w:rsid w:val="00435295"/>
    <w:pPr>
      <w:tabs>
        <w:tab w:val="center" w:pos="4680"/>
        <w:tab w:val="right" w:pos="9360"/>
      </w:tabs>
    </w:pPr>
  </w:style>
  <w:style w:type="character" w:customStyle="1" w:styleId="HeaderChar">
    <w:name w:val="Header Char"/>
    <w:basedOn w:val="DefaultParagraphFont"/>
    <w:link w:val="Header"/>
    <w:uiPriority w:val="99"/>
    <w:rsid w:val="00435295"/>
  </w:style>
  <w:style w:type="paragraph" w:styleId="Footer">
    <w:name w:val="footer"/>
    <w:basedOn w:val="Normal"/>
    <w:link w:val="FooterChar"/>
    <w:uiPriority w:val="99"/>
    <w:unhideWhenUsed/>
    <w:rsid w:val="00435295"/>
    <w:pPr>
      <w:tabs>
        <w:tab w:val="center" w:pos="4680"/>
        <w:tab w:val="right" w:pos="9360"/>
      </w:tabs>
    </w:pPr>
  </w:style>
  <w:style w:type="character" w:customStyle="1" w:styleId="FooterChar">
    <w:name w:val="Footer Char"/>
    <w:basedOn w:val="DefaultParagraphFont"/>
    <w:link w:val="Footer"/>
    <w:uiPriority w:val="99"/>
    <w:rsid w:val="00435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65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6652"/>
    <w:rPr>
      <w:b/>
      <w:bCs/>
    </w:rPr>
  </w:style>
  <w:style w:type="character" w:styleId="Hyperlink">
    <w:name w:val="Hyperlink"/>
    <w:basedOn w:val="DefaultParagraphFont"/>
    <w:uiPriority w:val="99"/>
    <w:unhideWhenUsed/>
    <w:rsid w:val="00DE6652"/>
    <w:rPr>
      <w:color w:val="0000FF"/>
      <w:u w:val="single"/>
    </w:rPr>
  </w:style>
  <w:style w:type="paragraph" w:styleId="Header">
    <w:name w:val="header"/>
    <w:basedOn w:val="Normal"/>
    <w:link w:val="HeaderChar"/>
    <w:uiPriority w:val="99"/>
    <w:unhideWhenUsed/>
    <w:rsid w:val="00435295"/>
    <w:pPr>
      <w:tabs>
        <w:tab w:val="center" w:pos="4680"/>
        <w:tab w:val="right" w:pos="9360"/>
      </w:tabs>
    </w:pPr>
  </w:style>
  <w:style w:type="character" w:customStyle="1" w:styleId="HeaderChar">
    <w:name w:val="Header Char"/>
    <w:basedOn w:val="DefaultParagraphFont"/>
    <w:link w:val="Header"/>
    <w:uiPriority w:val="99"/>
    <w:rsid w:val="00435295"/>
  </w:style>
  <w:style w:type="paragraph" w:styleId="Footer">
    <w:name w:val="footer"/>
    <w:basedOn w:val="Normal"/>
    <w:link w:val="FooterChar"/>
    <w:uiPriority w:val="99"/>
    <w:unhideWhenUsed/>
    <w:rsid w:val="00435295"/>
    <w:pPr>
      <w:tabs>
        <w:tab w:val="center" w:pos="4680"/>
        <w:tab w:val="right" w:pos="9360"/>
      </w:tabs>
    </w:pPr>
  </w:style>
  <w:style w:type="character" w:customStyle="1" w:styleId="FooterChar">
    <w:name w:val="Footer Char"/>
    <w:basedOn w:val="DefaultParagraphFont"/>
    <w:link w:val="Footer"/>
    <w:uiPriority w:val="99"/>
    <w:rsid w:val="0043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a.ualberta.ca/biological-scien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abolomics@ualberta.ca" TargetMode="External"/><Relationship Id="rId5" Type="http://schemas.openxmlformats.org/officeDocument/2006/relationships/webSettings" Target="webSettings.xml"/><Relationship Id="rId10" Type="http://schemas.openxmlformats.org/officeDocument/2006/relationships/hyperlink" Target="mailto:metabolomics@ualberta.ca" TargetMode="External"/><Relationship Id="rId4" Type="http://schemas.openxmlformats.org/officeDocument/2006/relationships/settings" Target="settings.xml"/><Relationship Id="rId9" Type="http://schemas.openxmlformats.org/officeDocument/2006/relationships/hyperlink" Target="mailto:metabolomics@ualbert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7168-F5D3-4CFE-B84C-FC8BE153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Caldwell</dc:creator>
  <cp:lastModifiedBy>Windows User</cp:lastModifiedBy>
  <cp:revision>3</cp:revision>
  <cp:lastPrinted>2017-03-06T17:33:00Z</cp:lastPrinted>
  <dcterms:created xsi:type="dcterms:W3CDTF">2017-03-13T14:43:00Z</dcterms:created>
  <dcterms:modified xsi:type="dcterms:W3CDTF">2017-03-17T15:54:00Z</dcterms:modified>
</cp:coreProperties>
</file>